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E86F3" w14:textId="6CFEB885" w:rsidR="000D44FD" w:rsidRDefault="000D44FD" w:rsidP="0063303B">
      <w:pPr>
        <w:pStyle w:val="NoSpacing"/>
      </w:pPr>
    </w:p>
    <w:p w14:paraId="0DC31498" w14:textId="621899F7" w:rsidR="00801FAD" w:rsidRDefault="00801FAD" w:rsidP="0063303B">
      <w:pPr>
        <w:pStyle w:val="NoSpacing"/>
      </w:pPr>
    </w:p>
    <w:p w14:paraId="64D78D04" w14:textId="3C49CF0F" w:rsidR="00206899" w:rsidRDefault="00206899" w:rsidP="0063303B">
      <w:pPr>
        <w:pStyle w:val="NoSpacing"/>
      </w:pPr>
    </w:p>
    <w:p w14:paraId="76994EE8" w14:textId="77777777" w:rsidR="00206899" w:rsidRDefault="00206899" w:rsidP="0063303B">
      <w:pPr>
        <w:pStyle w:val="NoSpacing"/>
      </w:pPr>
    </w:p>
    <w:p w14:paraId="35D19F01" w14:textId="45CDAD53" w:rsidR="00281C67" w:rsidRDefault="00281C67" w:rsidP="0063303B">
      <w:pPr>
        <w:pStyle w:val="NoSpacing"/>
      </w:pPr>
    </w:p>
    <w:p w14:paraId="7E7F1952" w14:textId="4E7C1CE8" w:rsidR="00281C67" w:rsidRPr="00DF5974" w:rsidRDefault="00281C67" w:rsidP="0063303B">
      <w:pPr>
        <w:pStyle w:val="NoSpacing"/>
        <w:rPr>
          <w:rFonts w:asciiTheme="minorHAnsi" w:hAnsiTheme="minorHAnsi" w:cstheme="minorHAnsi"/>
        </w:rPr>
      </w:pPr>
      <w:r w:rsidRPr="000C29A8">
        <w:rPr>
          <w:rFonts w:asciiTheme="minorHAnsi" w:hAnsiTheme="minorHAnsi" w:cstheme="minorHAnsi"/>
          <w:i/>
          <w:color w:val="282828"/>
          <w:spacing w:val="-3"/>
          <w:shd w:val="clear" w:color="auto" w:fill="FFFFFF"/>
        </w:rPr>
        <w:t xml:space="preserve">“If you want to do a few small things right, do them yourself. If you want to do great things and make a big impact, learn to delegate.” - </w:t>
      </w:r>
      <w:r w:rsidR="00DF5974" w:rsidRPr="000C29A8">
        <w:rPr>
          <w:rFonts w:asciiTheme="minorHAnsi" w:hAnsiTheme="minorHAnsi" w:cstheme="minorHAnsi"/>
          <w:i/>
          <w:color w:val="282828"/>
          <w:spacing w:val="-3"/>
          <w:shd w:val="clear" w:color="auto" w:fill="FFFFFF"/>
        </w:rPr>
        <w:t>John C. Maxwell, author of </w:t>
      </w:r>
      <w:hyperlink r:id="rId10" w:history="1">
        <w:r w:rsidR="00DF5974" w:rsidRPr="00DF5974">
          <w:rPr>
            <w:rStyle w:val="Emphasis"/>
            <w:rFonts w:asciiTheme="minorHAnsi" w:hAnsiTheme="minorHAnsi" w:cstheme="minorHAnsi"/>
            <w:color w:val="0787B1"/>
            <w:spacing w:val="-3"/>
            <w:shd w:val="clear" w:color="auto" w:fill="FFFFFF"/>
          </w:rPr>
          <w:t>Developing the Leaders Around You</w:t>
        </w:r>
      </w:hyperlink>
    </w:p>
    <w:p w14:paraId="1D3540C9" w14:textId="77777777" w:rsidR="006C0B1D" w:rsidRDefault="006C0B1D" w:rsidP="0063303B">
      <w:pPr>
        <w:pStyle w:val="NoSpacing"/>
      </w:pPr>
    </w:p>
    <w:p w14:paraId="4E862D28" w14:textId="32B68AB9" w:rsidR="0063371D" w:rsidRDefault="00005409" w:rsidP="0063303B">
      <w:pPr>
        <w:pStyle w:val="NoSpacing"/>
      </w:pPr>
      <w:r>
        <w:t>Delegat</w:t>
      </w:r>
      <w:r w:rsidR="001A634F">
        <w:t xml:space="preserve">ion is one of the key </w:t>
      </w:r>
      <w:r w:rsidR="00B817F2">
        <w:t>tools</w:t>
      </w:r>
      <w:r w:rsidR="00817829">
        <w:t xml:space="preserve"> that can</w:t>
      </w:r>
      <w:r w:rsidR="001A634F">
        <w:t xml:space="preserve"> help</w:t>
      </w:r>
      <w:r w:rsidR="00C32AD7">
        <w:t xml:space="preserve"> us</w:t>
      </w:r>
      <w:r w:rsidR="00580C06">
        <w:t xml:space="preserve"> achieve </w:t>
      </w:r>
      <w:r w:rsidR="00ED6D5A">
        <w:t xml:space="preserve">our </w:t>
      </w:r>
      <w:r w:rsidR="004527FA">
        <w:t>goals</w:t>
      </w:r>
      <w:r w:rsidR="00B33CC9">
        <w:t xml:space="preserve"> with more ease and </w:t>
      </w:r>
      <w:r w:rsidR="00C07199">
        <w:t>enjoyment.</w:t>
      </w:r>
      <w:r w:rsidR="004527FA">
        <w:t xml:space="preserve"> </w:t>
      </w:r>
      <w:r w:rsidR="006C0B1D">
        <w:t xml:space="preserve">Delegating tasks or roles can facilitate </w:t>
      </w:r>
      <w:r w:rsidR="00801FAD">
        <w:t xml:space="preserve">personal </w:t>
      </w:r>
      <w:r w:rsidR="006C0B1D">
        <w:t>growth</w:t>
      </w:r>
      <w:r w:rsidR="006630E1">
        <w:t xml:space="preserve"> in ourselves and</w:t>
      </w:r>
      <w:r w:rsidR="006C0B1D">
        <w:t xml:space="preserve"> in others</w:t>
      </w:r>
      <w:r w:rsidR="009573B3">
        <w:t xml:space="preserve"> </w:t>
      </w:r>
      <w:r w:rsidR="009523BC">
        <w:t>which</w:t>
      </w:r>
      <w:r w:rsidR="00AE7A7D">
        <w:t xml:space="preserve"> contributes to</w:t>
      </w:r>
      <w:r w:rsidR="00C719F1">
        <w:t xml:space="preserve"> building</w:t>
      </w:r>
      <w:r w:rsidR="006C0B1D">
        <w:t xml:space="preserve"> </w:t>
      </w:r>
      <w:r w:rsidR="00F5264E">
        <w:t xml:space="preserve">a </w:t>
      </w:r>
      <w:r w:rsidR="00543AE5">
        <w:t xml:space="preserve">team of </w:t>
      </w:r>
      <w:r w:rsidR="00F5264E">
        <w:t>more</w:t>
      </w:r>
      <w:r w:rsidR="00EC448A">
        <w:t xml:space="preserve"> knowledgeable,</w:t>
      </w:r>
      <w:r w:rsidR="00F5264E">
        <w:t xml:space="preserve"> </w:t>
      </w:r>
      <w:r w:rsidR="004B4550">
        <w:t>skilled</w:t>
      </w:r>
      <w:r w:rsidR="00AB71EC">
        <w:t xml:space="preserve"> and </w:t>
      </w:r>
      <w:r w:rsidR="004B4550">
        <w:t>resourceful</w:t>
      </w:r>
      <w:r w:rsidR="008B5F6C">
        <w:t xml:space="preserve"> individual contributors</w:t>
      </w:r>
      <w:r w:rsidR="00241C5A">
        <w:t xml:space="preserve"> while </w:t>
      </w:r>
      <w:r w:rsidR="00241C5A" w:rsidRPr="00241C5A">
        <w:rPr>
          <w:rFonts w:asciiTheme="minorHAnsi" w:hAnsiTheme="minorHAnsi" w:cstheme="minorHAnsi"/>
          <w:color w:val="282828"/>
          <w:spacing w:val="-3"/>
          <w:shd w:val="clear" w:color="auto" w:fill="FFFFFF"/>
        </w:rPr>
        <w:t>delegating more responsibility for decision making increases</w:t>
      </w:r>
      <w:r w:rsidR="00687D93">
        <w:rPr>
          <w:rFonts w:asciiTheme="minorHAnsi" w:hAnsiTheme="minorHAnsi" w:cstheme="minorHAnsi"/>
          <w:color w:val="282828"/>
          <w:spacing w:val="-3"/>
          <w:shd w:val="clear" w:color="auto" w:fill="FFFFFF"/>
        </w:rPr>
        <w:t xml:space="preserve"> </w:t>
      </w:r>
      <w:r w:rsidR="00700417">
        <w:rPr>
          <w:rFonts w:asciiTheme="minorHAnsi" w:hAnsiTheme="minorHAnsi" w:cstheme="minorHAnsi"/>
          <w:color w:val="282828"/>
          <w:spacing w:val="-3"/>
          <w:shd w:val="clear" w:color="auto" w:fill="FFFFFF"/>
        </w:rPr>
        <w:t>in</w:t>
      </w:r>
      <w:r w:rsidR="00241C5A" w:rsidRPr="00241C5A">
        <w:rPr>
          <w:rFonts w:asciiTheme="minorHAnsi" w:hAnsiTheme="minorHAnsi" w:cstheme="minorHAnsi"/>
          <w:color w:val="282828"/>
          <w:spacing w:val="-3"/>
          <w:shd w:val="clear" w:color="auto" w:fill="FFFFFF"/>
        </w:rPr>
        <w:t xml:space="preserve"> productivity, morale, and commitment, </w:t>
      </w:r>
      <w:proofErr w:type="gramStart"/>
      <w:r w:rsidR="00241C5A" w:rsidRPr="00241C5A">
        <w:rPr>
          <w:rFonts w:asciiTheme="minorHAnsi" w:hAnsiTheme="minorHAnsi" w:cstheme="minorHAnsi"/>
          <w:color w:val="282828"/>
          <w:spacing w:val="-3"/>
          <w:shd w:val="clear" w:color="auto" w:fill="FFFFFF"/>
        </w:rPr>
        <w:t>all of</w:t>
      </w:r>
      <w:proofErr w:type="gramEnd"/>
      <w:r w:rsidR="00241C5A" w:rsidRPr="00241C5A">
        <w:rPr>
          <w:rFonts w:asciiTheme="minorHAnsi" w:hAnsiTheme="minorHAnsi" w:cstheme="minorHAnsi"/>
          <w:color w:val="282828"/>
          <w:spacing w:val="-3"/>
          <w:shd w:val="clear" w:color="auto" w:fill="FFFFFF"/>
        </w:rPr>
        <w:t xml:space="preserve"> which impact team culture.</w:t>
      </w:r>
    </w:p>
    <w:p w14:paraId="4CF2C39E" w14:textId="77777777" w:rsidR="00B75809" w:rsidRDefault="00B75809" w:rsidP="0063303B">
      <w:pPr>
        <w:pStyle w:val="NoSpacing"/>
      </w:pPr>
    </w:p>
    <w:p w14:paraId="029F9EA5" w14:textId="7986A17B" w:rsidR="004D01B6" w:rsidRDefault="00151FE4" w:rsidP="0063303B">
      <w:pPr>
        <w:pStyle w:val="NoSpacing"/>
      </w:pPr>
      <w:r>
        <w:t xml:space="preserve">But delegating takes some practice to get it </w:t>
      </w:r>
      <w:r w:rsidR="00EC448A">
        <w:t xml:space="preserve">just </w:t>
      </w:r>
      <w:r>
        <w:t>right!</w:t>
      </w:r>
      <w:r w:rsidR="00281033">
        <w:t xml:space="preserve"> It is a skill </w:t>
      </w:r>
      <w:r w:rsidR="008A0F36">
        <w:t>we</w:t>
      </w:r>
      <w:r w:rsidR="00281033">
        <w:t xml:space="preserve"> </w:t>
      </w:r>
      <w:r w:rsidR="00E46166">
        <w:t>acquire</w:t>
      </w:r>
      <w:r w:rsidR="00281033">
        <w:t xml:space="preserve"> by </w:t>
      </w:r>
      <w:r w:rsidR="008D26FD">
        <w:t>applying</w:t>
      </w:r>
      <w:r w:rsidR="00257CBF">
        <w:t xml:space="preserve"> it and reflecting on the outcomes</w:t>
      </w:r>
      <w:r w:rsidR="008D26FD">
        <w:t xml:space="preserve"> </w:t>
      </w:r>
      <w:r w:rsidR="00FF21D4">
        <w:t>time and time again.</w:t>
      </w:r>
    </w:p>
    <w:p w14:paraId="13F4C28C" w14:textId="77777777" w:rsidR="00B86466" w:rsidRDefault="00B86466" w:rsidP="0063303B">
      <w:pPr>
        <w:pStyle w:val="NoSpacing"/>
      </w:pPr>
    </w:p>
    <w:p w14:paraId="527705F7" w14:textId="72752007" w:rsidR="004D01B6" w:rsidRDefault="00086C83" w:rsidP="0063303B">
      <w:pPr>
        <w:pStyle w:val="NoSpacing"/>
      </w:pPr>
      <w:r>
        <w:t>Let us</w:t>
      </w:r>
      <w:r w:rsidR="00151FE4">
        <w:t xml:space="preserve"> </w:t>
      </w:r>
      <w:r w:rsidR="00CA158C">
        <w:t>consider</w:t>
      </w:r>
      <w:r w:rsidR="00151FE4">
        <w:t xml:space="preserve"> </w:t>
      </w:r>
      <w:r w:rsidR="000A5FFA">
        <w:t xml:space="preserve">some </w:t>
      </w:r>
      <w:r w:rsidR="004E2EEB">
        <w:t>common</w:t>
      </w:r>
      <w:r>
        <w:t xml:space="preserve"> obstacles</w:t>
      </w:r>
      <w:r w:rsidR="00E40467">
        <w:t xml:space="preserve"> to </w:t>
      </w:r>
      <w:r w:rsidR="00C949DF">
        <w:t>employing delegation</w:t>
      </w:r>
      <w:r w:rsidR="00206899">
        <w:t>:</w:t>
      </w:r>
      <w:r w:rsidR="00C949DF">
        <w:t xml:space="preserve"> </w:t>
      </w:r>
    </w:p>
    <w:p w14:paraId="2D6D41C5" w14:textId="5380F7FC" w:rsidR="0063371D" w:rsidRDefault="0063371D" w:rsidP="0063303B">
      <w:pPr>
        <w:pStyle w:val="NoSpacing"/>
      </w:pPr>
    </w:p>
    <w:p w14:paraId="15FFD558" w14:textId="4636B93B" w:rsidR="00B86466" w:rsidRDefault="00B86466" w:rsidP="00A62BD6">
      <w:pPr>
        <w:pStyle w:val="NoSpacing"/>
        <w:numPr>
          <w:ilvl w:val="0"/>
          <w:numId w:val="10"/>
        </w:numPr>
      </w:pPr>
      <w:r>
        <w:t xml:space="preserve">Time </w:t>
      </w:r>
      <w:r w:rsidR="00B2148E">
        <w:t>that require</w:t>
      </w:r>
      <w:r w:rsidR="00317BAD">
        <w:t>d</w:t>
      </w:r>
      <w:r w:rsidR="00B2148E">
        <w:t xml:space="preserve"> to </w:t>
      </w:r>
      <w:r w:rsidR="00A62BD6">
        <w:t>define</w:t>
      </w:r>
      <w:r w:rsidR="00B2148E">
        <w:t xml:space="preserve"> a task, role or responsibility and pass </w:t>
      </w:r>
    </w:p>
    <w:p w14:paraId="0985961C" w14:textId="536A6847" w:rsidR="00B7202D" w:rsidRDefault="00B7202D" w:rsidP="004C1991">
      <w:pPr>
        <w:pStyle w:val="NoSpacing"/>
        <w:numPr>
          <w:ilvl w:val="0"/>
          <w:numId w:val="10"/>
        </w:numPr>
      </w:pPr>
      <w:r>
        <w:t>Challenges in identifying a person to delegate it to</w:t>
      </w:r>
    </w:p>
    <w:p w14:paraId="15B65B16" w14:textId="39140D13" w:rsidR="0063371D" w:rsidRDefault="006B1250" w:rsidP="004C1991">
      <w:pPr>
        <w:pStyle w:val="NoSpacing"/>
        <w:numPr>
          <w:ilvl w:val="0"/>
          <w:numId w:val="10"/>
        </w:numPr>
      </w:pPr>
      <w:r>
        <w:t>Loss</w:t>
      </w:r>
      <w:r w:rsidR="00F97B3C">
        <w:t xml:space="preserve"> of control over the quality of the </w:t>
      </w:r>
      <w:r w:rsidR="008F3AA3">
        <w:t>task, role or responsibility</w:t>
      </w:r>
    </w:p>
    <w:p w14:paraId="72A8E248" w14:textId="7426F2CB" w:rsidR="00F97B3C" w:rsidRDefault="00A55A27" w:rsidP="004C1991">
      <w:pPr>
        <w:pStyle w:val="NoSpacing"/>
        <w:numPr>
          <w:ilvl w:val="0"/>
          <w:numId w:val="10"/>
        </w:numPr>
      </w:pPr>
      <w:r>
        <w:t xml:space="preserve">Fear of </w:t>
      </w:r>
      <w:r w:rsidR="009E5C62">
        <w:t>others perceiving it as own lack of competence to complete the task</w:t>
      </w:r>
    </w:p>
    <w:p w14:paraId="153D53A1" w14:textId="1F57FD9F" w:rsidR="001762A1" w:rsidRDefault="00D01125" w:rsidP="004C1991">
      <w:pPr>
        <w:pStyle w:val="NoSpacing"/>
        <w:numPr>
          <w:ilvl w:val="0"/>
          <w:numId w:val="10"/>
        </w:numPr>
      </w:pPr>
      <w:r>
        <w:t>Assumption that others are already too busy to take on anything else</w:t>
      </w:r>
    </w:p>
    <w:p w14:paraId="0DA9800D" w14:textId="3409441E" w:rsidR="00AE651F" w:rsidRDefault="00AE651F" w:rsidP="004C1991">
      <w:pPr>
        <w:pStyle w:val="NoSpacing"/>
        <w:numPr>
          <w:ilvl w:val="0"/>
          <w:numId w:val="10"/>
        </w:numPr>
      </w:pPr>
      <w:r>
        <w:t>Being viewed as wavering from your own responsibilities</w:t>
      </w:r>
    </w:p>
    <w:p w14:paraId="6404EDAB" w14:textId="3E25AD39" w:rsidR="0063371D" w:rsidRDefault="0063371D" w:rsidP="0063303B">
      <w:pPr>
        <w:pStyle w:val="NoSpacing"/>
      </w:pPr>
    </w:p>
    <w:p w14:paraId="46732BA3" w14:textId="68F326A7" w:rsidR="00893913" w:rsidRDefault="00B23C4F" w:rsidP="0063303B">
      <w:pPr>
        <w:pStyle w:val="NoSpacing"/>
      </w:pPr>
      <w:r>
        <w:t xml:space="preserve">While all the above points </w:t>
      </w:r>
      <w:r w:rsidR="009D7E7D">
        <w:t>can be</w:t>
      </w:r>
      <w:r>
        <w:t xml:space="preserve"> valid, the opposite is also true</w:t>
      </w:r>
      <w:r w:rsidR="008B2D19">
        <w:t xml:space="preserve">. Taking on a new task, role or </w:t>
      </w:r>
      <w:r w:rsidR="00A9044F">
        <w:t>responsibility can be a door to</w:t>
      </w:r>
      <w:r w:rsidR="00D22585">
        <w:t xml:space="preserve"> new </w:t>
      </w:r>
      <w:r w:rsidR="005E2C42">
        <w:t>experiences</w:t>
      </w:r>
      <w:r w:rsidR="00D22585">
        <w:t xml:space="preserve"> and </w:t>
      </w:r>
      <w:r w:rsidR="005E2C42">
        <w:t xml:space="preserve">personal </w:t>
      </w:r>
      <w:r w:rsidR="00D22585">
        <w:t>growth</w:t>
      </w:r>
      <w:r w:rsidR="005E2C42">
        <w:t>,</w:t>
      </w:r>
      <w:r w:rsidR="00D22585">
        <w:t xml:space="preserve"> and as such</w:t>
      </w:r>
      <w:r w:rsidR="005E2C42">
        <w:t xml:space="preserve"> -</w:t>
      </w:r>
      <w:r w:rsidR="00D22585">
        <w:t xml:space="preserve"> a welcome </w:t>
      </w:r>
      <w:r w:rsidR="005E2C42">
        <w:t xml:space="preserve">opportunity for many individuals. </w:t>
      </w:r>
    </w:p>
    <w:p w14:paraId="14C73369" w14:textId="390C0622" w:rsidR="0063371D" w:rsidRDefault="0063371D" w:rsidP="0063303B">
      <w:pPr>
        <w:pStyle w:val="NoSpacing"/>
      </w:pPr>
    </w:p>
    <w:p w14:paraId="1D541FAB" w14:textId="3F4FAA61" w:rsidR="0063371D" w:rsidRDefault="0063371D" w:rsidP="0063303B">
      <w:pPr>
        <w:pStyle w:val="NoSpacing"/>
      </w:pPr>
    </w:p>
    <w:p w14:paraId="6E481B1C" w14:textId="5BB370D8" w:rsidR="0063371D" w:rsidRDefault="008D5657" w:rsidP="0063303B">
      <w:pPr>
        <w:pStyle w:val="NoSpacing"/>
        <w:rPr>
          <w:b/>
        </w:rPr>
      </w:pPr>
      <w:r>
        <w:rPr>
          <w:b/>
        </w:rPr>
        <w:t>Steps to Successful Delegating:</w:t>
      </w:r>
    </w:p>
    <w:p w14:paraId="06FE6475" w14:textId="77777777" w:rsidR="008D5657" w:rsidRDefault="008D5657" w:rsidP="0063303B">
      <w:pPr>
        <w:pStyle w:val="NoSpacing"/>
        <w:rPr>
          <w:b/>
        </w:rPr>
      </w:pPr>
    </w:p>
    <w:p w14:paraId="20DCD095" w14:textId="44433A66" w:rsidR="0035227B" w:rsidRDefault="00961114" w:rsidP="0063303B">
      <w:pPr>
        <w:pStyle w:val="NoSpacing"/>
        <w:rPr>
          <w:b/>
        </w:rPr>
      </w:pPr>
      <w:r>
        <w:rPr>
          <w:b/>
        </w:rPr>
        <w:t>Mi</w:t>
      </w:r>
      <w:r w:rsidR="00B74DFA">
        <w:rPr>
          <w:b/>
        </w:rPr>
        <w:t>n</w:t>
      </w:r>
      <w:r>
        <w:rPr>
          <w:b/>
        </w:rPr>
        <w:t xml:space="preserve">dset for Delegating: </w:t>
      </w:r>
    </w:p>
    <w:p w14:paraId="24B58EFD" w14:textId="77C3BE54" w:rsidR="00961114" w:rsidRPr="00EA5D51" w:rsidRDefault="00961114" w:rsidP="00961114">
      <w:pPr>
        <w:pStyle w:val="NoSpacing"/>
        <w:numPr>
          <w:ilvl w:val="0"/>
          <w:numId w:val="13"/>
        </w:numPr>
        <w:rPr>
          <w:b/>
        </w:rPr>
      </w:pPr>
      <w:r>
        <w:t xml:space="preserve">Trust that others will </w:t>
      </w:r>
      <w:r w:rsidR="002F18DE">
        <w:t>welcome the challenge</w:t>
      </w:r>
      <w:r w:rsidR="008C189B">
        <w:t xml:space="preserve">, that they will learn and </w:t>
      </w:r>
      <w:r w:rsidR="009C375F">
        <w:t>do well</w:t>
      </w:r>
    </w:p>
    <w:p w14:paraId="4ED82BAF" w14:textId="20B67011" w:rsidR="002F18DE" w:rsidRPr="000B6E74" w:rsidRDefault="002F18DE" w:rsidP="00961114">
      <w:pPr>
        <w:pStyle w:val="NoSpacing"/>
        <w:numPr>
          <w:ilvl w:val="0"/>
          <w:numId w:val="13"/>
        </w:numPr>
        <w:rPr>
          <w:b/>
        </w:rPr>
      </w:pPr>
      <w:r>
        <w:t>Done is better than perfect</w:t>
      </w:r>
      <w:r w:rsidR="00FF02A3">
        <w:t xml:space="preserve">. Accept </w:t>
      </w:r>
      <w:r w:rsidR="007226B4">
        <w:t>mistakes and see them as learning opportunities</w:t>
      </w:r>
    </w:p>
    <w:p w14:paraId="63CF084F" w14:textId="582B99B9" w:rsidR="000B6E74" w:rsidRDefault="000B6E74" w:rsidP="00961114">
      <w:pPr>
        <w:pStyle w:val="NoSpacing"/>
        <w:numPr>
          <w:ilvl w:val="0"/>
          <w:numId w:val="13"/>
        </w:numPr>
        <w:rPr>
          <w:b/>
        </w:rPr>
      </w:pPr>
      <w:r>
        <w:t>Keep in mind that doing it all yourself can lead to overload or burnout</w:t>
      </w:r>
    </w:p>
    <w:p w14:paraId="08E4BB21" w14:textId="77777777" w:rsidR="0035227B" w:rsidRPr="0035227B" w:rsidRDefault="0035227B" w:rsidP="0063303B">
      <w:pPr>
        <w:pStyle w:val="NoSpacing"/>
        <w:rPr>
          <w:b/>
        </w:rPr>
      </w:pPr>
    </w:p>
    <w:p w14:paraId="4B78530C" w14:textId="1959C592" w:rsidR="0063371D" w:rsidRPr="0035227B" w:rsidRDefault="00BF0722" w:rsidP="0063303B">
      <w:pPr>
        <w:pStyle w:val="NoSpacing"/>
        <w:rPr>
          <w:b/>
        </w:rPr>
      </w:pPr>
      <w:r w:rsidRPr="0035227B">
        <w:rPr>
          <w:b/>
        </w:rPr>
        <w:t>Identify the task, role or responsibility to delegate</w:t>
      </w:r>
      <w:r w:rsidR="00E81848">
        <w:rPr>
          <w:b/>
        </w:rPr>
        <w:t xml:space="preserve">. </w:t>
      </w:r>
      <w:r w:rsidR="0094760B">
        <w:rPr>
          <w:b/>
        </w:rPr>
        <w:t>Gather resources</w:t>
      </w:r>
      <w:r w:rsidRPr="0035227B">
        <w:rPr>
          <w:b/>
        </w:rPr>
        <w:t xml:space="preserve">: </w:t>
      </w:r>
    </w:p>
    <w:p w14:paraId="3A030E19" w14:textId="2B520667" w:rsidR="00E55A80" w:rsidRDefault="00E55A80" w:rsidP="00BF0722">
      <w:pPr>
        <w:pStyle w:val="NoSpacing"/>
        <w:numPr>
          <w:ilvl w:val="0"/>
          <w:numId w:val="12"/>
        </w:numPr>
      </w:pPr>
      <w:r>
        <w:t>Start with small,</w:t>
      </w:r>
      <w:r w:rsidR="006D035F">
        <w:t xml:space="preserve"> quick,</w:t>
      </w:r>
      <w:r>
        <w:t xml:space="preserve"> “low-risk” </w:t>
      </w:r>
      <w:r w:rsidR="006D035F">
        <w:t>tasks</w:t>
      </w:r>
    </w:p>
    <w:p w14:paraId="66138A1D" w14:textId="3061FBBB" w:rsidR="00BF0722" w:rsidRDefault="007F5B35" w:rsidP="00BF0722">
      <w:pPr>
        <w:pStyle w:val="NoSpacing"/>
        <w:numPr>
          <w:ilvl w:val="0"/>
          <w:numId w:val="12"/>
        </w:numPr>
      </w:pPr>
      <w:r>
        <w:t xml:space="preserve">Describe the objective not just </w:t>
      </w:r>
      <w:r w:rsidR="00A25E46">
        <w:t>the process – the what not just how</w:t>
      </w:r>
    </w:p>
    <w:p w14:paraId="5F147D0C" w14:textId="5F1A6961" w:rsidR="00A25E46" w:rsidRDefault="00E43CFC" w:rsidP="00BF0722">
      <w:pPr>
        <w:pStyle w:val="NoSpacing"/>
        <w:numPr>
          <w:ilvl w:val="0"/>
          <w:numId w:val="12"/>
        </w:numPr>
      </w:pPr>
      <w:r>
        <w:t xml:space="preserve">Be clear what </w:t>
      </w:r>
      <w:r w:rsidR="00EA5067">
        <w:t xml:space="preserve">it will look like when it is done </w:t>
      </w:r>
    </w:p>
    <w:p w14:paraId="44A362C3" w14:textId="3BE86FEB" w:rsidR="00F2037A" w:rsidRDefault="0094760B" w:rsidP="00BF0722">
      <w:pPr>
        <w:pStyle w:val="NoSpacing"/>
        <w:numPr>
          <w:ilvl w:val="0"/>
          <w:numId w:val="12"/>
        </w:numPr>
      </w:pPr>
      <w:r>
        <w:t>Identify what resources will be needed</w:t>
      </w:r>
    </w:p>
    <w:p w14:paraId="3F51C8C7" w14:textId="3F905D59" w:rsidR="00BF0722" w:rsidRDefault="00BF0722" w:rsidP="00BF0722">
      <w:pPr>
        <w:pStyle w:val="NoSpacing"/>
      </w:pPr>
    </w:p>
    <w:p w14:paraId="2059FE1E" w14:textId="7337EEEF" w:rsidR="00BF0722" w:rsidRDefault="003C7F39" w:rsidP="00BF0722">
      <w:pPr>
        <w:pStyle w:val="NoSpacing"/>
      </w:pPr>
      <w:r w:rsidRPr="0035227B">
        <w:rPr>
          <w:b/>
        </w:rPr>
        <w:t>Identify the individual to delegate to</w:t>
      </w:r>
      <w:r>
        <w:t xml:space="preserve">: </w:t>
      </w:r>
    </w:p>
    <w:p w14:paraId="43D643CE" w14:textId="3425ABBB" w:rsidR="003C7F39" w:rsidRDefault="003C7F39" w:rsidP="000B5783">
      <w:pPr>
        <w:pStyle w:val="NoSpacing"/>
        <w:numPr>
          <w:ilvl w:val="0"/>
          <w:numId w:val="12"/>
        </w:numPr>
      </w:pPr>
      <w:r>
        <w:t>Make an inventory of people’s interest</w:t>
      </w:r>
      <w:r w:rsidR="005B1CCA">
        <w:t>s and aspirations</w:t>
      </w:r>
      <w:r w:rsidR="000B5783">
        <w:t xml:space="preserve">. </w:t>
      </w:r>
      <w:r w:rsidR="00552191">
        <w:t xml:space="preserve">Don’t hesitate to </w:t>
      </w:r>
      <w:r w:rsidR="006966E4">
        <w:t>query people about their interest even if yo</w:t>
      </w:r>
      <w:r w:rsidR="00E725F4">
        <w:t xml:space="preserve">u’ve already done </w:t>
      </w:r>
      <w:r w:rsidR="00F17549">
        <w:t>that</w:t>
      </w:r>
      <w:r w:rsidR="00E725F4">
        <w:t xml:space="preserve"> in the past. Consider</w:t>
      </w:r>
      <w:r w:rsidR="00E965D3">
        <w:t xml:space="preserve"> both informal</w:t>
      </w:r>
      <w:r w:rsidR="005B1CCA">
        <w:t xml:space="preserve"> </w:t>
      </w:r>
      <w:r w:rsidR="00E965D3">
        <w:t>and</w:t>
      </w:r>
      <w:r w:rsidR="005B1CCA">
        <w:t xml:space="preserve"> formal ways</w:t>
      </w:r>
      <w:r w:rsidR="00E965D3">
        <w:t xml:space="preserve"> of doing it, for example:</w:t>
      </w:r>
      <w:r w:rsidR="00AD1D52">
        <w:t xml:space="preserve"> us</w:t>
      </w:r>
      <w:r w:rsidR="00E965D3">
        <w:t>e</w:t>
      </w:r>
      <w:r w:rsidR="00AD1D52">
        <w:t xml:space="preserve"> time at the next team event or send a survey</w:t>
      </w:r>
    </w:p>
    <w:p w14:paraId="701087B6" w14:textId="0413005A" w:rsidR="007C4612" w:rsidRDefault="007C4612" w:rsidP="007C4612">
      <w:pPr>
        <w:pStyle w:val="NoSpacing"/>
        <w:ind w:left="720"/>
      </w:pPr>
    </w:p>
    <w:p w14:paraId="0BCA1853" w14:textId="77777777" w:rsidR="007D2784" w:rsidRDefault="007D2784" w:rsidP="00DE288C">
      <w:pPr>
        <w:pStyle w:val="NoSpacing"/>
        <w:rPr>
          <w:b/>
        </w:rPr>
      </w:pPr>
    </w:p>
    <w:p w14:paraId="0D6D0F30" w14:textId="77777777" w:rsidR="007D2784" w:rsidRDefault="007D2784" w:rsidP="00DE288C">
      <w:pPr>
        <w:pStyle w:val="NoSpacing"/>
        <w:rPr>
          <w:b/>
        </w:rPr>
      </w:pPr>
    </w:p>
    <w:p w14:paraId="2548D9EE" w14:textId="77777777" w:rsidR="007D2784" w:rsidRDefault="007D2784" w:rsidP="00DE288C">
      <w:pPr>
        <w:pStyle w:val="NoSpacing"/>
        <w:rPr>
          <w:b/>
        </w:rPr>
      </w:pPr>
    </w:p>
    <w:p w14:paraId="1FAB788B" w14:textId="77777777" w:rsidR="007D2784" w:rsidRDefault="007D2784" w:rsidP="00DE288C">
      <w:pPr>
        <w:pStyle w:val="NoSpacing"/>
        <w:rPr>
          <w:b/>
        </w:rPr>
      </w:pPr>
    </w:p>
    <w:p w14:paraId="6E753BB0" w14:textId="77777777" w:rsidR="007D2784" w:rsidRDefault="007D2784" w:rsidP="00DE288C">
      <w:pPr>
        <w:pStyle w:val="NoSpacing"/>
        <w:rPr>
          <w:b/>
        </w:rPr>
      </w:pPr>
    </w:p>
    <w:p w14:paraId="6801351D" w14:textId="68915BD9" w:rsidR="007C4612" w:rsidRPr="0094760B" w:rsidRDefault="007C4612" w:rsidP="00DE288C">
      <w:pPr>
        <w:pStyle w:val="NoSpacing"/>
        <w:rPr>
          <w:b/>
        </w:rPr>
      </w:pPr>
      <w:r w:rsidRPr="0094760B">
        <w:rPr>
          <w:b/>
        </w:rPr>
        <w:t xml:space="preserve">Set the other person </w:t>
      </w:r>
      <w:r w:rsidR="00842D5E">
        <w:rPr>
          <w:b/>
        </w:rPr>
        <w:t xml:space="preserve">up </w:t>
      </w:r>
      <w:r w:rsidRPr="0094760B">
        <w:rPr>
          <w:b/>
        </w:rPr>
        <w:t>for success</w:t>
      </w:r>
      <w:r w:rsidR="00014BC9" w:rsidRPr="0094760B">
        <w:rPr>
          <w:b/>
        </w:rPr>
        <w:t xml:space="preserve"> </w:t>
      </w:r>
    </w:p>
    <w:p w14:paraId="4C562AD4" w14:textId="01875DF1" w:rsidR="00206899" w:rsidRDefault="00E80E9E" w:rsidP="007D2784">
      <w:pPr>
        <w:pStyle w:val="NoSpacing"/>
        <w:numPr>
          <w:ilvl w:val="0"/>
          <w:numId w:val="12"/>
        </w:numPr>
      </w:pPr>
      <w:r>
        <w:t>“</w:t>
      </w:r>
      <w:r w:rsidR="00B90665">
        <w:t>Paint done</w:t>
      </w:r>
      <w:proofErr w:type="gramStart"/>
      <w:r w:rsidR="00B90665">
        <w:t>!</w:t>
      </w:r>
      <w:r>
        <w:t>”</w:t>
      </w:r>
      <w:r w:rsidR="00495B7E">
        <w:t>*</w:t>
      </w:r>
      <w:proofErr w:type="gramEnd"/>
      <w:r w:rsidR="00B90665">
        <w:t xml:space="preserve"> </w:t>
      </w:r>
      <w:r w:rsidR="00D57080">
        <w:t xml:space="preserve">Describe the project and let the other person </w:t>
      </w:r>
      <w:r w:rsidR="00744977">
        <w:t xml:space="preserve">reflect it back to you and </w:t>
      </w:r>
      <w:r w:rsidR="00694F3E">
        <w:t xml:space="preserve">let them </w:t>
      </w:r>
      <w:r w:rsidR="00744977">
        <w:t>ask questions</w:t>
      </w:r>
      <w:r w:rsidR="008169DA">
        <w:t>.</w:t>
      </w:r>
    </w:p>
    <w:p w14:paraId="412BA2CB" w14:textId="28798709" w:rsidR="00A51749" w:rsidRDefault="00DC27A1" w:rsidP="007D2784">
      <w:pPr>
        <w:pStyle w:val="NoSpacing"/>
        <w:numPr>
          <w:ilvl w:val="0"/>
          <w:numId w:val="12"/>
        </w:numPr>
      </w:pPr>
      <w:r>
        <w:t>Set aside your attachment to how things have been done in the past</w:t>
      </w:r>
      <w:r w:rsidR="00760CA6">
        <w:t xml:space="preserve"> </w:t>
      </w:r>
      <w:r w:rsidR="00435FC3">
        <w:t>and</w:t>
      </w:r>
      <w:r w:rsidR="00760CA6">
        <w:t xml:space="preserve"> e</w:t>
      </w:r>
      <w:r w:rsidR="00A51749">
        <w:t>ncourage new, creative ways to accomplish the task</w:t>
      </w:r>
    </w:p>
    <w:p w14:paraId="1DCE4073" w14:textId="752E93A2" w:rsidR="00CD5BA9" w:rsidRDefault="00CC5766" w:rsidP="00AF5B31">
      <w:pPr>
        <w:pStyle w:val="NoSpacing"/>
        <w:numPr>
          <w:ilvl w:val="0"/>
          <w:numId w:val="12"/>
        </w:numPr>
      </w:pPr>
      <w:r>
        <w:t>Discuss available</w:t>
      </w:r>
      <w:r w:rsidR="00CD5BA9">
        <w:t xml:space="preserve"> resources </w:t>
      </w:r>
      <w:r>
        <w:t xml:space="preserve">and check what else </w:t>
      </w:r>
      <w:r w:rsidR="00694F3E">
        <w:t>they may need</w:t>
      </w:r>
    </w:p>
    <w:p w14:paraId="2B9A36F9" w14:textId="77777777" w:rsidR="00206899" w:rsidRDefault="004D41FB" w:rsidP="00AF5B31">
      <w:pPr>
        <w:pStyle w:val="NoSpacing"/>
        <w:numPr>
          <w:ilvl w:val="0"/>
          <w:numId w:val="12"/>
        </w:numPr>
      </w:pPr>
      <w:r>
        <w:t xml:space="preserve">Schedule </w:t>
      </w:r>
      <w:r w:rsidR="006A40A2">
        <w:t xml:space="preserve">regular check-ins </w:t>
      </w:r>
    </w:p>
    <w:p w14:paraId="010E3E42" w14:textId="2D4AFAD9" w:rsidR="006D026B" w:rsidRDefault="00206899" w:rsidP="006D026B">
      <w:pPr>
        <w:pStyle w:val="NoSpacing"/>
        <w:numPr>
          <w:ilvl w:val="0"/>
          <w:numId w:val="12"/>
        </w:numPr>
      </w:pPr>
      <w:r>
        <w:t>D</w:t>
      </w:r>
      <w:r w:rsidR="006A40A2">
        <w:t>evelop a mutually agreeable schedule</w:t>
      </w:r>
      <w:r w:rsidR="00402590">
        <w:t xml:space="preserve"> including the end of the project as well as </w:t>
      </w:r>
    </w:p>
    <w:p w14:paraId="22F8F362" w14:textId="6605B037" w:rsidR="00893ACB" w:rsidRDefault="00893ACB" w:rsidP="0063303B">
      <w:pPr>
        <w:pStyle w:val="NoSpacing"/>
        <w:rPr>
          <w:sz w:val="24"/>
          <w:szCs w:val="24"/>
        </w:rPr>
      </w:pPr>
    </w:p>
    <w:p w14:paraId="034625F2" w14:textId="352A60F9" w:rsidR="0063371D" w:rsidRDefault="0063371D" w:rsidP="0063303B">
      <w:pPr>
        <w:pStyle w:val="NoSpacing"/>
        <w:rPr>
          <w:sz w:val="24"/>
          <w:szCs w:val="24"/>
        </w:rPr>
      </w:pPr>
    </w:p>
    <w:p w14:paraId="0DF054AD" w14:textId="45F4D4B3" w:rsidR="00AB4BF8" w:rsidRDefault="00AB4BF8" w:rsidP="00AB4BF8">
      <w:pPr>
        <w:pStyle w:val="NoSpacing"/>
      </w:pPr>
      <w:r>
        <w:t xml:space="preserve">Delegating tasks, roles or responsibilities is a hallmark of collaborative </w:t>
      </w:r>
      <w:r w:rsidR="001E39D2">
        <w:t>team culture</w:t>
      </w:r>
      <w:r>
        <w:t xml:space="preserve"> and </w:t>
      </w:r>
      <w:r w:rsidR="00A46753">
        <w:t xml:space="preserve">it </w:t>
      </w:r>
      <w:r>
        <w:t>empower</w:t>
      </w:r>
      <w:r w:rsidR="00A46753">
        <w:t>s</w:t>
      </w:r>
      <w:r>
        <w:t xml:space="preserve"> others to lead</w:t>
      </w:r>
      <w:r w:rsidR="00A46753">
        <w:t xml:space="preserve"> while</w:t>
      </w:r>
      <w:r>
        <w:t xml:space="preserve"> cultivating commitment </w:t>
      </w:r>
      <w:r w:rsidR="00EA5440">
        <w:t xml:space="preserve">to shared goals </w:t>
      </w:r>
      <w:r>
        <w:t xml:space="preserve">and shared purpose. And while delegating requires some investment of time </w:t>
      </w:r>
      <w:r w:rsidR="00EA5440">
        <w:t>up front</w:t>
      </w:r>
      <w:r>
        <w:t xml:space="preserve">, it </w:t>
      </w:r>
      <w:r w:rsidR="00EA5440">
        <w:t xml:space="preserve">can </w:t>
      </w:r>
      <w:r>
        <w:t xml:space="preserve">also </w:t>
      </w:r>
      <w:r w:rsidR="00065D5C">
        <w:t>contribute to a more balanced workload overtime</w:t>
      </w:r>
      <w:r>
        <w:t>. And here’s the good news, with some practice and patience, we can all learn to employ delegation more efficiently over time</w:t>
      </w:r>
      <w:r w:rsidR="008F1570">
        <w:t>!</w:t>
      </w:r>
      <w:r>
        <w:t xml:space="preserve"> </w:t>
      </w:r>
      <w:r w:rsidR="00F13F09">
        <w:t xml:space="preserve">That is a huge contribution to </w:t>
      </w:r>
      <w:proofErr w:type="gramStart"/>
      <w:r w:rsidR="00F13F09">
        <w:t>ourselves</w:t>
      </w:r>
      <w:proofErr w:type="gramEnd"/>
      <w:r w:rsidR="00F13F09">
        <w:t xml:space="preserve"> </w:t>
      </w:r>
      <w:r w:rsidR="00E80E9E">
        <w:t>and our teams.</w:t>
      </w:r>
    </w:p>
    <w:p w14:paraId="19E7DC42" w14:textId="77777777" w:rsidR="00425E74" w:rsidRDefault="00425E74" w:rsidP="00CB371C">
      <w:pPr>
        <w:rPr>
          <w:rFonts w:eastAsia="Times New Roman"/>
        </w:rPr>
      </w:pPr>
    </w:p>
    <w:p w14:paraId="7754125E" w14:textId="77777777" w:rsidR="00425E74" w:rsidRDefault="00425E74" w:rsidP="00CB371C">
      <w:pPr>
        <w:rPr>
          <w:rFonts w:eastAsia="Times New Roman"/>
        </w:rPr>
      </w:pPr>
    </w:p>
    <w:p w14:paraId="71E1FECF" w14:textId="6EF9919C" w:rsidR="003F6A56" w:rsidRPr="008D5657" w:rsidRDefault="0063371D" w:rsidP="00CB371C">
      <w:pPr>
        <w:rPr>
          <w:rFonts w:eastAsia="Times New Roman"/>
          <w:b/>
        </w:rPr>
      </w:pPr>
      <w:r w:rsidRPr="008D5657">
        <w:rPr>
          <w:rFonts w:eastAsia="Times New Roman"/>
          <w:b/>
        </w:rPr>
        <w:t>Resources:</w:t>
      </w:r>
    </w:p>
    <w:p w14:paraId="05BBC5EF" w14:textId="773C89DE" w:rsidR="003F6A56" w:rsidRDefault="003F6A56" w:rsidP="00CB371C">
      <w:pPr>
        <w:rPr>
          <w:rFonts w:eastAsia="Times New Roman"/>
        </w:rPr>
      </w:pPr>
    </w:p>
    <w:p w14:paraId="0B707477" w14:textId="432F12ED" w:rsidR="005C6AD0" w:rsidRPr="00495B7E" w:rsidRDefault="00495B7E" w:rsidP="00A220BE">
      <w:pPr>
        <w:pStyle w:val="ListParagraph"/>
        <w:numPr>
          <w:ilvl w:val="0"/>
          <w:numId w:val="14"/>
        </w:numPr>
      </w:pPr>
      <w:r w:rsidRPr="00495B7E">
        <w:t>*</w:t>
      </w:r>
      <w:r w:rsidR="00711EE6" w:rsidRPr="00495B7E">
        <w:t>D</w:t>
      </w:r>
      <w:r w:rsidR="005C6AD0" w:rsidRPr="00495B7E">
        <w:t xml:space="preserve">are to lead” by </w:t>
      </w:r>
      <w:proofErr w:type="spellStart"/>
      <w:r w:rsidR="005C6AD0" w:rsidRPr="00495B7E">
        <w:t>Brene</w:t>
      </w:r>
      <w:proofErr w:type="spellEnd"/>
      <w:r w:rsidR="005C6AD0" w:rsidRPr="00495B7E">
        <w:t xml:space="preserve"> Brown</w:t>
      </w:r>
    </w:p>
    <w:p w14:paraId="46C04C52" w14:textId="5EB7362C" w:rsidR="003F6A56" w:rsidRPr="00A220BE" w:rsidRDefault="00424A29" w:rsidP="00A220BE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hyperlink r:id="rId11" w:history="1">
        <w:r w:rsidR="00E377AE" w:rsidRPr="00A220BE">
          <w:rPr>
            <w:rStyle w:val="Emphasis"/>
            <w:rFonts w:asciiTheme="minorHAnsi" w:hAnsiTheme="minorHAnsi" w:cstheme="minorHAnsi"/>
            <w:i w:val="0"/>
            <w:spacing w:val="-3"/>
            <w:shd w:val="clear" w:color="auto" w:fill="FFFFFF"/>
          </w:rPr>
          <w:t>Hidden Value: How Great Companies Achieve Extraordinary Results with Ordinary People</w:t>
        </w:r>
      </w:hyperlink>
      <w:r w:rsidR="00383C82" w:rsidRPr="00A220BE">
        <w:rPr>
          <w:rFonts w:asciiTheme="minorHAnsi" w:hAnsiTheme="minorHAnsi" w:cstheme="minorHAnsi"/>
          <w:spacing w:val="-3"/>
          <w:shd w:val="clear" w:color="auto" w:fill="FFFFFF"/>
        </w:rPr>
        <w:t xml:space="preserve"> by </w:t>
      </w:r>
      <w:r w:rsidR="00E377AE" w:rsidRPr="00A220BE">
        <w:rPr>
          <w:rFonts w:asciiTheme="minorHAnsi" w:hAnsiTheme="minorHAnsi" w:cstheme="minorHAnsi"/>
          <w:spacing w:val="-3"/>
          <w:shd w:val="clear" w:color="auto" w:fill="FFFFFF"/>
        </w:rPr>
        <w:t>Jeffrey Pfeffer and Charles O’Reilly</w:t>
      </w:r>
    </w:p>
    <w:p w14:paraId="4DDAEB6B" w14:textId="11A68B97" w:rsidR="003F6A56" w:rsidRPr="00A220BE" w:rsidRDefault="009E016B" w:rsidP="00A220BE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495B7E">
        <w:t xml:space="preserve">8 Ways Leaders Delegate Successfully: </w:t>
      </w:r>
      <w:hyperlink r:id="rId12" w:history="1">
        <w:r w:rsidR="00424A29">
          <w:rPr>
            <w:rStyle w:val="Hyperlink"/>
          </w:rPr>
          <w:t>https://hbrascend.org/topics/8-ways-leaders-delegate-successfully/</w:t>
        </w:r>
      </w:hyperlink>
      <w:bookmarkStart w:id="0" w:name="_GoBack"/>
      <w:bookmarkEnd w:id="0"/>
    </w:p>
    <w:p w14:paraId="57062D16" w14:textId="77777777" w:rsidR="003F6A56" w:rsidRDefault="003F6A56" w:rsidP="00CB371C">
      <w:pPr>
        <w:rPr>
          <w:rFonts w:eastAsia="Times New Roman"/>
        </w:rPr>
      </w:pPr>
    </w:p>
    <w:p w14:paraId="4BA8E267" w14:textId="77777777" w:rsidR="003F6A56" w:rsidRDefault="003F6A56" w:rsidP="00CB371C">
      <w:pPr>
        <w:rPr>
          <w:rFonts w:eastAsia="Times New Roman"/>
        </w:rPr>
      </w:pPr>
    </w:p>
    <w:p w14:paraId="5E3EAEC6" w14:textId="77777777" w:rsidR="003F6A56" w:rsidRDefault="003F6A56" w:rsidP="00CB371C">
      <w:pPr>
        <w:rPr>
          <w:rFonts w:eastAsia="Times New Roman"/>
        </w:rPr>
      </w:pPr>
    </w:p>
    <w:p w14:paraId="62071ABA" w14:textId="77777777" w:rsidR="003F6A56" w:rsidRDefault="003F6A56" w:rsidP="00CB371C">
      <w:pPr>
        <w:rPr>
          <w:rFonts w:eastAsia="Times New Roman"/>
        </w:rPr>
      </w:pPr>
    </w:p>
    <w:p w14:paraId="2298B07F" w14:textId="77777777" w:rsidR="003F6A56" w:rsidRDefault="003F6A56" w:rsidP="00CB371C">
      <w:pPr>
        <w:rPr>
          <w:rFonts w:eastAsia="Times New Roman"/>
        </w:rPr>
      </w:pPr>
    </w:p>
    <w:p w14:paraId="61E8B90E" w14:textId="77777777" w:rsidR="003F6A56" w:rsidRDefault="003F6A56" w:rsidP="00CB371C">
      <w:pPr>
        <w:rPr>
          <w:rFonts w:eastAsia="Times New Roman"/>
        </w:rPr>
      </w:pPr>
    </w:p>
    <w:p w14:paraId="61E37DB8" w14:textId="77777777" w:rsidR="003F6A56" w:rsidRDefault="003F6A56" w:rsidP="00CB371C">
      <w:pPr>
        <w:rPr>
          <w:rFonts w:eastAsia="Times New Roman"/>
        </w:rPr>
      </w:pPr>
    </w:p>
    <w:p w14:paraId="0FCF122F" w14:textId="77777777" w:rsidR="003F6A56" w:rsidRDefault="003F6A56" w:rsidP="00CB371C">
      <w:pPr>
        <w:rPr>
          <w:rFonts w:eastAsia="Times New Roman"/>
        </w:rPr>
      </w:pPr>
    </w:p>
    <w:p w14:paraId="15FCAAEF" w14:textId="77777777" w:rsidR="003F6A56" w:rsidRDefault="003F6A56" w:rsidP="00CB371C">
      <w:pPr>
        <w:rPr>
          <w:rFonts w:eastAsia="Times New Roman"/>
        </w:rPr>
      </w:pPr>
    </w:p>
    <w:p w14:paraId="53F9F536" w14:textId="77777777" w:rsidR="003F6A56" w:rsidRDefault="003F6A56" w:rsidP="00CB371C">
      <w:pPr>
        <w:rPr>
          <w:rFonts w:eastAsia="Times New Roman"/>
        </w:rPr>
      </w:pPr>
    </w:p>
    <w:p w14:paraId="51B94324" w14:textId="77777777" w:rsidR="003F6A56" w:rsidRDefault="003F6A56" w:rsidP="00CB371C">
      <w:pPr>
        <w:rPr>
          <w:rFonts w:eastAsia="Times New Roman"/>
        </w:rPr>
      </w:pPr>
    </w:p>
    <w:p w14:paraId="14AEE183" w14:textId="77777777" w:rsidR="003F6A56" w:rsidRDefault="003F6A56" w:rsidP="00CB371C">
      <w:pPr>
        <w:rPr>
          <w:rFonts w:eastAsia="Times New Roman"/>
        </w:rPr>
      </w:pPr>
    </w:p>
    <w:p w14:paraId="7A426E92" w14:textId="77777777" w:rsidR="003F6A56" w:rsidRDefault="003F6A56" w:rsidP="00CB371C">
      <w:pPr>
        <w:rPr>
          <w:rFonts w:eastAsia="Times New Roman"/>
        </w:rPr>
      </w:pPr>
    </w:p>
    <w:p w14:paraId="3D139377" w14:textId="77777777" w:rsidR="003F6A56" w:rsidRDefault="003F6A56" w:rsidP="00CB371C">
      <w:pPr>
        <w:rPr>
          <w:rFonts w:eastAsia="Times New Roman"/>
        </w:rPr>
      </w:pPr>
    </w:p>
    <w:p w14:paraId="779FA960" w14:textId="77777777" w:rsidR="003F6A56" w:rsidRDefault="003F6A56" w:rsidP="00CB371C">
      <w:pPr>
        <w:rPr>
          <w:rFonts w:eastAsia="Times New Roman"/>
        </w:rPr>
      </w:pPr>
    </w:p>
    <w:p w14:paraId="70203D05" w14:textId="77777777" w:rsidR="00153661" w:rsidRPr="00F62E71" w:rsidRDefault="00153661" w:rsidP="00C15F4C">
      <w:pPr>
        <w:rPr>
          <w:sz w:val="28"/>
          <w:szCs w:val="28"/>
        </w:rPr>
      </w:pPr>
    </w:p>
    <w:sectPr w:rsidR="00153661" w:rsidRPr="00F62E71" w:rsidSect="00893ACB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19C27" w14:textId="77777777" w:rsidR="000A1970" w:rsidRDefault="000A1970" w:rsidP="003E0E79">
      <w:r>
        <w:separator/>
      </w:r>
    </w:p>
  </w:endnote>
  <w:endnote w:type="continuationSeparator" w:id="0">
    <w:p w14:paraId="1FCE5E36" w14:textId="77777777" w:rsidR="000A1970" w:rsidRDefault="000A1970" w:rsidP="003E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F61A3D8" w14:paraId="587163F0" w14:textId="77777777" w:rsidTr="0F61A3D8">
      <w:tc>
        <w:tcPr>
          <w:tcW w:w="3120" w:type="dxa"/>
        </w:tcPr>
        <w:p w14:paraId="1659C941" w14:textId="0D8DC15B" w:rsidR="0F61A3D8" w:rsidRDefault="0F61A3D8" w:rsidP="0F61A3D8">
          <w:pPr>
            <w:pStyle w:val="Header"/>
            <w:ind w:left="-115"/>
          </w:pPr>
        </w:p>
      </w:tc>
      <w:tc>
        <w:tcPr>
          <w:tcW w:w="3120" w:type="dxa"/>
        </w:tcPr>
        <w:p w14:paraId="397B0BC9" w14:textId="6BF089C7" w:rsidR="0F61A3D8" w:rsidRDefault="0F61A3D8" w:rsidP="0F61A3D8">
          <w:pPr>
            <w:pStyle w:val="Header"/>
            <w:jc w:val="center"/>
          </w:pPr>
        </w:p>
      </w:tc>
      <w:tc>
        <w:tcPr>
          <w:tcW w:w="3120" w:type="dxa"/>
        </w:tcPr>
        <w:p w14:paraId="56A9897C" w14:textId="27AEDDB5" w:rsidR="0F61A3D8" w:rsidRDefault="0F61A3D8" w:rsidP="0F61A3D8">
          <w:pPr>
            <w:pStyle w:val="Header"/>
            <w:ind w:right="-115"/>
            <w:jc w:val="right"/>
          </w:pPr>
        </w:p>
      </w:tc>
    </w:tr>
  </w:tbl>
  <w:p w14:paraId="7C85D33F" w14:textId="2EAB5210" w:rsidR="0F61A3D8" w:rsidRDefault="0F61A3D8" w:rsidP="0F61A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4D4A8" w14:textId="77777777" w:rsidR="000A1970" w:rsidRDefault="000A1970" w:rsidP="003E0E79">
      <w:r>
        <w:separator/>
      </w:r>
    </w:p>
  </w:footnote>
  <w:footnote w:type="continuationSeparator" w:id="0">
    <w:p w14:paraId="642A51B1" w14:textId="77777777" w:rsidR="000A1970" w:rsidRDefault="000A1970" w:rsidP="003E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C502" w14:textId="3B839662" w:rsidR="003E0E79" w:rsidRPr="00CD6BAE" w:rsidRDefault="0043090C" w:rsidP="003E0E79">
    <w:pPr>
      <w:pStyle w:val="Header"/>
      <w:rPr>
        <w:rFonts w:asciiTheme="minorHAnsi" w:hAnsiTheme="minorHAnsi" w:cstheme="minorHAnsi"/>
        <w:b/>
        <w:color w:val="FFFFFF" w:themeColor="background1"/>
        <w:sz w:val="52"/>
        <w:szCs w:val="52"/>
      </w:rPr>
    </w:pPr>
    <w:r w:rsidRPr="00CD6BAE">
      <w:rPr>
        <w:rFonts w:asciiTheme="minorHAnsi" w:hAnsiTheme="minorHAnsi" w:cstheme="minorHAnsi"/>
        <w:b/>
        <w:noProof/>
        <w:color w:val="FFFFFF" w:themeColor="background1"/>
        <w:sz w:val="52"/>
        <w:szCs w:val="52"/>
      </w:rPr>
      <w:drawing>
        <wp:anchor distT="0" distB="0" distL="114300" distR="114300" simplePos="0" relativeHeight="251658240" behindDoc="1" locked="0" layoutInCell="1" allowOverlap="1" wp14:anchorId="269048CD" wp14:editId="41A279FC">
          <wp:simplePos x="0" y="0"/>
          <wp:positionH relativeFrom="column">
            <wp:posOffset>4587875</wp:posOffset>
          </wp:positionH>
          <wp:positionV relativeFrom="paragraph">
            <wp:posOffset>-342900</wp:posOffset>
          </wp:positionV>
          <wp:extent cx="1785257" cy="1785257"/>
          <wp:effectExtent l="0" t="0" r="571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 Retreat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257" cy="178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6BAE">
      <w:rPr>
        <w:rFonts w:asciiTheme="minorHAnsi" w:hAnsiTheme="minorHAnsi" w:cstheme="minorHAnsi"/>
        <w:b/>
        <w:noProof/>
        <w:color w:val="FFFFFF" w:themeColor="background1"/>
        <w:sz w:val="52"/>
        <w:szCs w:val="52"/>
      </w:rPr>
      <w:drawing>
        <wp:anchor distT="0" distB="0" distL="114300" distR="114300" simplePos="0" relativeHeight="251657215" behindDoc="1" locked="0" layoutInCell="1" allowOverlap="1" wp14:anchorId="03AC9493" wp14:editId="3A7B606C">
          <wp:simplePos x="0" y="0"/>
          <wp:positionH relativeFrom="page">
            <wp:align>right</wp:align>
          </wp:positionH>
          <wp:positionV relativeFrom="paragraph">
            <wp:posOffset>-295275</wp:posOffset>
          </wp:positionV>
          <wp:extent cx="10048875" cy="752475"/>
          <wp:effectExtent l="0" t="0" r="9525" b="952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violet blue (002)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16" b="18411"/>
                  <a:stretch/>
                </pic:blipFill>
                <pic:spPr bwMode="auto">
                  <a:xfrm>
                    <a:off x="0" y="0"/>
                    <a:ext cx="1004887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F6A56" w:rsidRPr="00CD6BAE">
      <w:rPr>
        <w:rFonts w:asciiTheme="minorHAnsi" w:hAnsiTheme="minorHAnsi" w:cstheme="minorHAnsi"/>
        <w:b/>
        <w:color w:val="FFFFFF" w:themeColor="background1"/>
        <w:sz w:val="52"/>
        <w:szCs w:val="52"/>
      </w:rPr>
      <w:t>Delegation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AF"/>
    <w:multiLevelType w:val="hybridMultilevel"/>
    <w:tmpl w:val="39B654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4D4"/>
    <w:multiLevelType w:val="hybridMultilevel"/>
    <w:tmpl w:val="0294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3C3"/>
    <w:multiLevelType w:val="hybridMultilevel"/>
    <w:tmpl w:val="5E24E3F4"/>
    <w:lvl w:ilvl="0" w:tplc="62945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4A8A"/>
    <w:multiLevelType w:val="hybridMultilevel"/>
    <w:tmpl w:val="921EFB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1A55"/>
    <w:multiLevelType w:val="hybridMultilevel"/>
    <w:tmpl w:val="EA045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815B3"/>
    <w:multiLevelType w:val="hybridMultilevel"/>
    <w:tmpl w:val="B942A014"/>
    <w:lvl w:ilvl="0" w:tplc="97A406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0680F"/>
    <w:multiLevelType w:val="hybridMultilevel"/>
    <w:tmpl w:val="8B62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67014"/>
    <w:multiLevelType w:val="hybridMultilevel"/>
    <w:tmpl w:val="EA30D49C"/>
    <w:lvl w:ilvl="0" w:tplc="B6103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C2A68"/>
    <w:multiLevelType w:val="hybridMultilevel"/>
    <w:tmpl w:val="A97EEBF0"/>
    <w:lvl w:ilvl="0" w:tplc="62945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72275"/>
    <w:multiLevelType w:val="multilevel"/>
    <w:tmpl w:val="37F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760718"/>
    <w:multiLevelType w:val="multilevel"/>
    <w:tmpl w:val="BD22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805920"/>
    <w:multiLevelType w:val="hybridMultilevel"/>
    <w:tmpl w:val="F0E6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95DC5"/>
    <w:multiLevelType w:val="hybridMultilevel"/>
    <w:tmpl w:val="32E4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70718"/>
    <w:multiLevelType w:val="hybridMultilevel"/>
    <w:tmpl w:val="C0DAE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0"/>
    <w:lvlOverride w:ilvl="0">
      <w:startOverride w:val="1"/>
    </w:lvlOverride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tTS0sLAwNzC0NDVR0lEKTi0uzszPAykwrgUA94sU5SwAAAA="/>
  </w:docVars>
  <w:rsids>
    <w:rsidRoot w:val="00DF43FD"/>
    <w:rsid w:val="00005409"/>
    <w:rsid w:val="00014BC9"/>
    <w:rsid w:val="0004644C"/>
    <w:rsid w:val="00052B5C"/>
    <w:rsid w:val="00065D5C"/>
    <w:rsid w:val="00086C83"/>
    <w:rsid w:val="000A1970"/>
    <w:rsid w:val="000A436C"/>
    <w:rsid w:val="000A5FFA"/>
    <w:rsid w:val="000B29DD"/>
    <w:rsid w:val="000B5783"/>
    <w:rsid w:val="000B6E74"/>
    <w:rsid w:val="000C29A8"/>
    <w:rsid w:val="000D44FD"/>
    <w:rsid w:val="000E3974"/>
    <w:rsid w:val="001342CE"/>
    <w:rsid w:val="001518A1"/>
    <w:rsid w:val="00151FE4"/>
    <w:rsid w:val="00153661"/>
    <w:rsid w:val="001709F5"/>
    <w:rsid w:val="001762A1"/>
    <w:rsid w:val="00185D29"/>
    <w:rsid w:val="001A0F66"/>
    <w:rsid w:val="001A634F"/>
    <w:rsid w:val="001E39D2"/>
    <w:rsid w:val="00206899"/>
    <w:rsid w:val="002366B3"/>
    <w:rsid w:val="00241C5A"/>
    <w:rsid w:val="00257CBF"/>
    <w:rsid w:val="002769AC"/>
    <w:rsid w:val="00281033"/>
    <w:rsid w:val="00281943"/>
    <w:rsid w:val="00281C67"/>
    <w:rsid w:val="002B054A"/>
    <w:rsid w:val="002B0E1B"/>
    <w:rsid w:val="002B10E6"/>
    <w:rsid w:val="002B529C"/>
    <w:rsid w:val="002C07BE"/>
    <w:rsid w:val="002D1A20"/>
    <w:rsid w:val="002F18DE"/>
    <w:rsid w:val="0031220B"/>
    <w:rsid w:val="00312D77"/>
    <w:rsid w:val="00317BAD"/>
    <w:rsid w:val="0035227B"/>
    <w:rsid w:val="00383C82"/>
    <w:rsid w:val="003C7824"/>
    <w:rsid w:val="003C7F39"/>
    <w:rsid w:val="003D0EB7"/>
    <w:rsid w:val="003E0E79"/>
    <w:rsid w:val="003F6A56"/>
    <w:rsid w:val="00402590"/>
    <w:rsid w:val="00424A29"/>
    <w:rsid w:val="00425E74"/>
    <w:rsid w:val="0043090C"/>
    <w:rsid w:val="00435FC3"/>
    <w:rsid w:val="00446A4A"/>
    <w:rsid w:val="004527FA"/>
    <w:rsid w:val="00481C83"/>
    <w:rsid w:val="00483FF7"/>
    <w:rsid w:val="00495B7E"/>
    <w:rsid w:val="004B4550"/>
    <w:rsid w:val="004C1991"/>
    <w:rsid w:val="004D01B6"/>
    <w:rsid w:val="004D41FB"/>
    <w:rsid w:val="004E18FD"/>
    <w:rsid w:val="004E2EEB"/>
    <w:rsid w:val="004E4ADC"/>
    <w:rsid w:val="0053156A"/>
    <w:rsid w:val="00543AE5"/>
    <w:rsid w:val="00552191"/>
    <w:rsid w:val="005538CA"/>
    <w:rsid w:val="00565E4B"/>
    <w:rsid w:val="00566A01"/>
    <w:rsid w:val="005757CE"/>
    <w:rsid w:val="00580C06"/>
    <w:rsid w:val="00584A03"/>
    <w:rsid w:val="005B1CCA"/>
    <w:rsid w:val="005C6AD0"/>
    <w:rsid w:val="005D596B"/>
    <w:rsid w:val="005E2C42"/>
    <w:rsid w:val="0060567D"/>
    <w:rsid w:val="00605858"/>
    <w:rsid w:val="0063303B"/>
    <w:rsid w:val="0063371D"/>
    <w:rsid w:val="00641CD7"/>
    <w:rsid w:val="006507EE"/>
    <w:rsid w:val="006630E1"/>
    <w:rsid w:val="00666C32"/>
    <w:rsid w:val="00666FEF"/>
    <w:rsid w:val="00687D93"/>
    <w:rsid w:val="00694F3E"/>
    <w:rsid w:val="006966E4"/>
    <w:rsid w:val="006A40A2"/>
    <w:rsid w:val="006B1250"/>
    <w:rsid w:val="006C0B1D"/>
    <w:rsid w:val="006D026B"/>
    <w:rsid w:val="006D035F"/>
    <w:rsid w:val="00700417"/>
    <w:rsid w:val="0071158F"/>
    <w:rsid w:val="00711EE6"/>
    <w:rsid w:val="007177E4"/>
    <w:rsid w:val="00720152"/>
    <w:rsid w:val="007226B4"/>
    <w:rsid w:val="00744977"/>
    <w:rsid w:val="00760CA6"/>
    <w:rsid w:val="007C1775"/>
    <w:rsid w:val="007C212F"/>
    <w:rsid w:val="007C4612"/>
    <w:rsid w:val="007D2784"/>
    <w:rsid w:val="007F3502"/>
    <w:rsid w:val="007F5B35"/>
    <w:rsid w:val="00801FAD"/>
    <w:rsid w:val="008169DA"/>
    <w:rsid w:val="00817829"/>
    <w:rsid w:val="00831C50"/>
    <w:rsid w:val="00842D5E"/>
    <w:rsid w:val="0088674C"/>
    <w:rsid w:val="00893913"/>
    <w:rsid w:val="00893ACB"/>
    <w:rsid w:val="008A0F36"/>
    <w:rsid w:val="008A392D"/>
    <w:rsid w:val="008B2D19"/>
    <w:rsid w:val="008B5F6C"/>
    <w:rsid w:val="008C189B"/>
    <w:rsid w:val="008D26FD"/>
    <w:rsid w:val="008D5657"/>
    <w:rsid w:val="008F1570"/>
    <w:rsid w:val="008F3AA3"/>
    <w:rsid w:val="00917A15"/>
    <w:rsid w:val="0094760B"/>
    <w:rsid w:val="009523BC"/>
    <w:rsid w:val="009550D7"/>
    <w:rsid w:val="009573B3"/>
    <w:rsid w:val="00961114"/>
    <w:rsid w:val="0097159B"/>
    <w:rsid w:val="00985E39"/>
    <w:rsid w:val="009A1A3B"/>
    <w:rsid w:val="009C375F"/>
    <w:rsid w:val="009D7E7D"/>
    <w:rsid w:val="009E016B"/>
    <w:rsid w:val="009E5C62"/>
    <w:rsid w:val="00A220BE"/>
    <w:rsid w:val="00A25E46"/>
    <w:rsid w:val="00A46753"/>
    <w:rsid w:val="00A4762A"/>
    <w:rsid w:val="00A51749"/>
    <w:rsid w:val="00A55A27"/>
    <w:rsid w:val="00A56145"/>
    <w:rsid w:val="00A62BD6"/>
    <w:rsid w:val="00A63A88"/>
    <w:rsid w:val="00A9044F"/>
    <w:rsid w:val="00AA2A8A"/>
    <w:rsid w:val="00AB4BF8"/>
    <w:rsid w:val="00AB71EC"/>
    <w:rsid w:val="00AD1D52"/>
    <w:rsid w:val="00AE651F"/>
    <w:rsid w:val="00AE7A7D"/>
    <w:rsid w:val="00AF5B31"/>
    <w:rsid w:val="00B13421"/>
    <w:rsid w:val="00B2148E"/>
    <w:rsid w:val="00B23C4F"/>
    <w:rsid w:val="00B33CC9"/>
    <w:rsid w:val="00B510AE"/>
    <w:rsid w:val="00B7202D"/>
    <w:rsid w:val="00B74DFA"/>
    <w:rsid w:val="00B75809"/>
    <w:rsid w:val="00B817F2"/>
    <w:rsid w:val="00B86466"/>
    <w:rsid w:val="00B90665"/>
    <w:rsid w:val="00B9095E"/>
    <w:rsid w:val="00BD2F90"/>
    <w:rsid w:val="00BD4A8B"/>
    <w:rsid w:val="00BE789C"/>
    <w:rsid w:val="00BF0722"/>
    <w:rsid w:val="00BF260F"/>
    <w:rsid w:val="00C07199"/>
    <w:rsid w:val="00C15F4C"/>
    <w:rsid w:val="00C16343"/>
    <w:rsid w:val="00C20346"/>
    <w:rsid w:val="00C30E94"/>
    <w:rsid w:val="00C32AD7"/>
    <w:rsid w:val="00C3662E"/>
    <w:rsid w:val="00C61EC3"/>
    <w:rsid w:val="00C719F1"/>
    <w:rsid w:val="00C949DF"/>
    <w:rsid w:val="00C95384"/>
    <w:rsid w:val="00CA158C"/>
    <w:rsid w:val="00CB371C"/>
    <w:rsid w:val="00CB5980"/>
    <w:rsid w:val="00CC5766"/>
    <w:rsid w:val="00CD5BA9"/>
    <w:rsid w:val="00CD5FBE"/>
    <w:rsid w:val="00CD6BAE"/>
    <w:rsid w:val="00CE2208"/>
    <w:rsid w:val="00CF6A0F"/>
    <w:rsid w:val="00D01125"/>
    <w:rsid w:val="00D22585"/>
    <w:rsid w:val="00D43307"/>
    <w:rsid w:val="00D44542"/>
    <w:rsid w:val="00D57080"/>
    <w:rsid w:val="00D70818"/>
    <w:rsid w:val="00D824C4"/>
    <w:rsid w:val="00D857BB"/>
    <w:rsid w:val="00D864B0"/>
    <w:rsid w:val="00DC27A1"/>
    <w:rsid w:val="00DD1500"/>
    <w:rsid w:val="00DE288C"/>
    <w:rsid w:val="00DF43FD"/>
    <w:rsid w:val="00DF5974"/>
    <w:rsid w:val="00DF78DA"/>
    <w:rsid w:val="00DF7F5A"/>
    <w:rsid w:val="00E015FF"/>
    <w:rsid w:val="00E01FFA"/>
    <w:rsid w:val="00E377AE"/>
    <w:rsid w:val="00E40467"/>
    <w:rsid w:val="00E41545"/>
    <w:rsid w:val="00E43CFC"/>
    <w:rsid w:val="00E46166"/>
    <w:rsid w:val="00E55A80"/>
    <w:rsid w:val="00E725F4"/>
    <w:rsid w:val="00E74387"/>
    <w:rsid w:val="00E80E9E"/>
    <w:rsid w:val="00E81848"/>
    <w:rsid w:val="00E965D3"/>
    <w:rsid w:val="00EA16F7"/>
    <w:rsid w:val="00EA5067"/>
    <w:rsid w:val="00EA5440"/>
    <w:rsid w:val="00EA5D51"/>
    <w:rsid w:val="00EC448A"/>
    <w:rsid w:val="00ED6D5A"/>
    <w:rsid w:val="00EE07BA"/>
    <w:rsid w:val="00EF517B"/>
    <w:rsid w:val="00F06313"/>
    <w:rsid w:val="00F13F09"/>
    <w:rsid w:val="00F17549"/>
    <w:rsid w:val="00F2037A"/>
    <w:rsid w:val="00F238C3"/>
    <w:rsid w:val="00F43FDD"/>
    <w:rsid w:val="00F5264E"/>
    <w:rsid w:val="00F62E71"/>
    <w:rsid w:val="00F7350F"/>
    <w:rsid w:val="00F73F04"/>
    <w:rsid w:val="00F93CB5"/>
    <w:rsid w:val="00F97B3C"/>
    <w:rsid w:val="00FA47FA"/>
    <w:rsid w:val="00FB51DD"/>
    <w:rsid w:val="00FE2914"/>
    <w:rsid w:val="00FF02A3"/>
    <w:rsid w:val="00FF21D4"/>
    <w:rsid w:val="0F61A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EAF17"/>
  <w15:chartTrackingRefBased/>
  <w15:docId w15:val="{5B1C7BA6-3495-43DB-BF5D-6977C507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43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E7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7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81C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5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3303B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377A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D56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4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brascend.org/topics/8-ways-leaders-delegate-successfull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azon.com/Hidden-Value-Companies-Extraordinary-Ordinary/dp/087584898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mazon.com/Developing-Leaders-Around-John-Maxwell/dp/078528111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543DF8884E34488383CDB7ED91365" ma:contentTypeVersion="13" ma:contentTypeDescription="Create a new document." ma:contentTypeScope="" ma:versionID="aee2014243dbee4d0921f523ca9e3e2a">
  <xsd:schema xmlns:xsd="http://www.w3.org/2001/XMLSchema" xmlns:xs="http://www.w3.org/2001/XMLSchema" xmlns:p="http://schemas.microsoft.com/office/2006/metadata/properties" xmlns:ns3="702295f3-b47e-44f8-ac86-aa4ed9464ab6" xmlns:ns4="25ac1f27-c688-409d-9eb4-0b834175aa4c" targetNamespace="http://schemas.microsoft.com/office/2006/metadata/properties" ma:root="true" ma:fieldsID="27a258ef00d1ac1317186c23e35b0ad2" ns3:_="" ns4:_="">
    <xsd:import namespace="702295f3-b47e-44f8-ac86-aa4ed9464ab6"/>
    <xsd:import namespace="25ac1f27-c688-409d-9eb4-0b834175a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295f3-b47e-44f8-ac86-aa4ed9464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1f27-c688-409d-9eb4-0b834175a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25B39-7593-4A93-A3FB-3FFDBD543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295f3-b47e-44f8-ac86-aa4ed9464ab6"/>
    <ds:schemaRef ds:uri="25ac1f27-c688-409d-9eb4-0b834175a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D7902-16C2-4063-8A4C-44D5C17BB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BF481-8B74-445A-A769-4D69BA9BC8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02295f3-b47e-44f8-ac86-aa4ed9464ab6"/>
    <ds:schemaRef ds:uri="http://purl.org/dc/elements/1.1/"/>
    <ds:schemaRef ds:uri="http://schemas.microsoft.com/office/2006/metadata/properties"/>
    <ds:schemaRef ds:uri="25ac1f27-c688-409d-9eb4-0b834175aa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Kozik</dc:creator>
  <cp:keywords/>
  <dc:description/>
  <cp:lastModifiedBy>Kathi Kozik</cp:lastModifiedBy>
  <cp:revision>2</cp:revision>
  <dcterms:created xsi:type="dcterms:W3CDTF">2020-02-19T00:08:00Z</dcterms:created>
  <dcterms:modified xsi:type="dcterms:W3CDTF">2020-02-19T00:08:00Z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0x010100033543DF8884E34488383CDB7ED91365</vt:lpwstr>
  </property>
</Properties>
</file>